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7E" w:rsidRPr="0037717E" w:rsidRDefault="0037717E" w:rsidP="004229BF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Toc504161653"/>
      <w:r w:rsidRPr="0037717E">
        <w:rPr>
          <w:rFonts w:ascii="Arial" w:hAnsi="Arial" w:cs="Arial"/>
          <w:b/>
          <w:sz w:val="24"/>
          <w:szCs w:val="24"/>
          <w:u w:val="single"/>
        </w:rPr>
        <w:t>B. SOUHRNNÁ TECHNICKÁ ZPRÁVA</w:t>
      </w:r>
    </w:p>
    <w:p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Popis území stavby</w:t>
      </w:r>
      <w:bookmarkEnd w:id="0"/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charakteristika území a stavebního pozemku, zastavěné území a nezastavěné území, soulad navrhované stavby s charakterem území, dosavadní využití a zastavěnost území</w:t>
      </w:r>
    </w:p>
    <w:p w:rsidR="009100FB" w:rsidRDefault="009100FB" w:rsidP="009100FB">
      <w:pPr>
        <w:spacing w:after="0"/>
        <w:ind w:left="708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Jedná se o stavební úpravy</w:t>
      </w:r>
      <w:r>
        <w:rPr>
          <w:rFonts w:ascii="Arial" w:hAnsi="Arial" w:cs="Arial"/>
          <w:sz w:val="24"/>
          <w:szCs w:val="24"/>
        </w:rPr>
        <w:t xml:space="preserve"> stávajícího </w:t>
      </w:r>
      <w:r w:rsidRPr="008D59CE">
        <w:rPr>
          <w:rFonts w:ascii="Arial" w:hAnsi="Arial" w:cs="Arial"/>
          <w:sz w:val="24"/>
          <w:szCs w:val="24"/>
        </w:rPr>
        <w:t xml:space="preserve">objektu </w:t>
      </w:r>
      <w:r>
        <w:rPr>
          <w:rFonts w:ascii="Arial" w:hAnsi="Arial" w:cs="Arial"/>
          <w:sz w:val="24"/>
          <w:szCs w:val="24"/>
        </w:rPr>
        <w:t xml:space="preserve">občanské vybavenosti </w:t>
      </w:r>
      <w:r w:rsidR="00180CE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mateřské školy</w:t>
      </w:r>
      <w:r>
        <w:rPr>
          <w:rFonts w:ascii="Arial" w:hAnsi="Arial" w:cs="Arial"/>
          <w:sz w:val="24"/>
          <w:szCs w:val="24"/>
        </w:rPr>
        <w:t xml:space="preserve">.   </w:t>
      </w:r>
    </w:p>
    <w:p w:rsidR="00180CE9" w:rsidRDefault="009100FB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9C0C78">
        <w:rPr>
          <w:rFonts w:ascii="Arial" w:hAnsi="Arial" w:cs="Arial"/>
          <w:sz w:val="24"/>
          <w:szCs w:val="24"/>
        </w:rPr>
        <w:t xml:space="preserve">Objekt se nachází v </w:t>
      </w:r>
      <w:proofErr w:type="gramStart"/>
      <w:r w:rsidRPr="009C0C78">
        <w:rPr>
          <w:rFonts w:ascii="Arial" w:hAnsi="Arial" w:cs="Arial"/>
          <w:sz w:val="24"/>
          <w:szCs w:val="24"/>
        </w:rPr>
        <w:t>k.</w:t>
      </w:r>
      <w:proofErr w:type="spellStart"/>
      <w:r w:rsidRPr="009C0C78">
        <w:rPr>
          <w:rFonts w:ascii="Arial" w:hAnsi="Arial" w:cs="Arial"/>
          <w:sz w:val="24"/>
          <w:szCs w:val="24"/>
        </w:rPr>
        <w:t>ú</w:t>
      </w:r>
      <w:proofErr w:type="spellEnd"/>
      <w:r w:rsidRPr="009C0C78">
        <w:rPr>
          <w:rFonts w:ascii="Arial" w:hAnsi="Arial" w:cs="Arial"/>
          <w:sz w:val="24"/>
          <w:szCs w:val="24"/>
        </w:rPr>
        <w:t>.</w:t>
      </w:r>
      <w:proofErr w:type="gramEnd"/>
      <w:r w:rsidRPr="009C0C78"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Chomutov I,</w:t>
      </w:r>
      <w:r w:rsidRPr="009C0C78">
        <w:rPr>
          <w:rFonts w:ascii="Arial" w:hAnsi="Arial" w:cs="Arial"/>
          <w:sz w:val="24"/>
          <w:szCs w:val="24"/>
        </w:rPr>
        <w:t xml:space="preserve"> ul. </w:t>
      </w:r>
      <w:r w:rsidR="00180CE9">
        <w:rPr>
          <w:rFonts w:ascii="Arial" w:hAnsi="Arial" w:cs="Arial"/>
          <w:sz w:val="24"/>
          <w:szCs w:val="24"/>
        </w:rPr>
        <w:t>Palackého</w:t>
      </w:r>
      <w:r w:rsidRPr="009C0C7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C78">
        <w:rPr>
          <w:rFonts w:ascii="Arial" w:hAnsi="Arial" w:cs="Arial"/>
          <w:sz w:val="24"/>
          <w:szCs w:val="24"/>
        </w:rPr>
        <w:t>čp</w:t>
      </w:r>
      <w:proofErr w:type="spellEnd"/>
      <w:r w:rsidRPr="009C0C78">
        <w:rPr>
          <w:rFonts w:ascii="Arial" w:hAnsi="Arial" w:cs="Arial"/>
          <w:sz w:val="24"/>
          <w:szCs w:val="24"/>
        </w:rPr>
        <w:t xml:space="preserve">. </w:t>
      </w:r>
      <w:r w:rsidR="00180CE9">
        <w:rPr>
          <w:rFonts w:ascii="Arial" w:hAnsi="Arial" w:cs="Arial"/>
          <w:sz w:val="24"/>
          <w:szCs w:val="24"/>
        </w:rPr>
        <w:t>4057</w:t>
      </w:r>
      <w:r w:rsidRPr="009C0C78">
        <w:rPr>
          <w:rFonts w:ascii="Arial" w:hAnsi="Arial" w:cs="Arial"/>
          <w:sz w:val="24"/>
          <w:szCs w:val="24"/>
        </w:rPr>
        <w:t xml:space="preserve">, pozemek </w:t>
      </w:r>
      <w:proofErr w:type="spellStart"/>
      <w:proofErr w:type="gramStart"/>
      <w:r w:rsidRPr="009C0C78">
        <w:rPr>
          <w:rFonts w:ascii="Arial" w:hAnsi="Arial" w:cs="Arial"/>
          <w:sz w:val="24"/>
          <w:szCs w:val="24"/>
        </w:rPr>
        <w:t>st.č</w:t>
      </w:r>
      <w:proofErr w:type="spellEnd"/>
      <w:r w:rsidRPr="009C0C78">
        <w:rPr>
          <w:rFonts w:ascii="Arial" w:hAnsi="Arial" w:cs="Arial"/>
          <w:sz w:val="24"/>
          <w:szCs w:val="24"/>
        </w:rPr>
        <w:t>.</w:t>
      </w:r>
      <w:proofErr w:type="gramEnd"/>
      <w:r w:rsidRPr="009C0C78">
        <w:rPr>
          <w:rFonts w:ascii="Arial" w:hAnsi="Arial" w:cs="Arial"/>
          <w:sz w:val="24"/>
          <w:szCs w:val="24"/>
        </w:rPr>
        <w:t xml:space="preserve"> </w:t>
      </w:r>
    </w:p>
    <w:p w:rsidR="00180CE9" w:rsidRDefault="007707F4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hyperlink r:id="rId7" w:tooltip="Informace o parcele" w:history="1">
        <w:r w:rsidR="00180CE9" w:rsidRPr="00180CE9">
          <w:rPr>
            <w:rStyle w:val="Hypertextovodkaz"/>
            <w:rFonts w:ascii="Arial" w:eastAsiaTheme="majorEastAsia" w:hAnsi="Arial" w:cs="Arial"/>
            <w:color w:val="auto"/>
            <w:sz w:val="24"/>
            <w:szCs w:val="24"/>
            <w:u w:val="none"/>
          </w:rPr>
          <w:t>2469/1</w:t>
        </w:r>
      </w:hyperlink>
      <w:r w:rsidR="00180CE9">
        <w:rPr>
          <w:rFonts w:ascii="Arial" w:hAnsi="Arial" w:cs="Arial"/>
          <w:sz w:val="24"/>
          <w:szCs w:val="24"/>
        </w:rPr>
        <w:t>- z</w:t>
      </w:r>
      <w:r w:rsidR="009100FB" w:rsidRPr="00180CE9">
        <w:rPr>
          <w:rFonts w:ascii="Arial" w:hAnsi="Arial" w:cs="Arial"/>
          <w:sz w:val="24"/>
          <w:szCs w:val="24"/>
        </w:rPr>
        <w:t xml:space="preserve">astavěná plocha a nádvoří, </w:t>
      </w:r>
      <w:proofErr w:type="spellStart"/>
      <w:proofErr w:type="gramStart"/>
      <w:r w:rsidR="009100FB" w:rsidRPr="00180CE9">
        <w:rPr>
          <w:rFonts w:ascii="Arial" w:hAnsi="Arial" w:cs="Arial"/>
          <w:sz w:val="24"/>
          <w:szCs w:val="24"/>
        </w:rPr>
        <w:t>p.č</w:t>
      </w:r>
      <w:proofErr w:type="spellEnd"/>
      <w:r w:rsidR="009100FB" w:rsidRPr="00180CE9">
        <w:rPr>
          <w:rFonts w:ascii="Arial" w:hAnsi="Arial" w:cs="Arial"/>
          <w:sz w:val="24"/>
          <w:szCs w:val="24"/>
        </w:rPr>
        <w:t>.</w:t>
      </w:r>
      <w:proofErr w:type="gramEnd"/>
      <w:r w:rsidR="009100FB" w:rsidRPr="00180CE9"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2469/2</w:t>
      </w:r>
      <w:r w:rsidR="009100FB" w:rsidRPr="00180CE9">
        <w:rPr>
          <w:rFonts w:ascii="Arial" w:hAnsi="Arial" w:cs="Arial"/>
          <w:sz w:val="24"/>
          <w:szCs w:val="24"/>
        </w:rPr>
        <w:t xml:space="preserve"> – </w:t>
      </w:r>
      <w:r w:rsidR="00180CE9">
        <w:rPr>
          <w:rFonts w:ascii="Arial" w:hAnsi="Arial" w:cs="Arial"/>
          <w:sz w:val="24"/>
          <w:szCs w:val="24"/>
        </w:rPr>
        <w:t xml:space="preserve">zastavěná plocha a </w:t>
      </w:r>
    </w:p>
    <w:p w:rsidR="009100FB" w:rsidRPr="00180CE9" w:rsidRDefault="00180CE9" w:rsidP="009100F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80CE9">
        <w:rPr>
          <w:rFonts w:ascii="Arial" w:hAnsi="Arial" w:cs="Arial"/>
          <w:sz w:val="24"/>
          <w:szCs w:val="24"/>
        </w:rPr>
        <w:t>nádvoří, z </w:t>
      </w:r>
      <w:r>
        <w:rPr>
          <w:rFonts w:ascii="Arial" w:hAnsi="Arial" w:cs="Arial"/>
          <w:sz w:val="24"/>
          <w:szCs w:val="24"/>
        </w:rPr>
        <w:t>důvod</w:t>
      </w:r>
      <w:r w:rsidRPr="00180CE9">
        <w:rPr>
          <w:rFonts w:ascii="Arial" w:hAnsi="Arial" w:cs="Arial"/>
          <w:sz w:val="24"/>
          <w:szCs w:val="24"/>
        </w:rPr>
        <w:t xml:space="preserve">u úprav </w:t>
      </w:r>
      <w:r>
        <w:rPr>
          <w:rFonts w:ascii="Arial" w:hAnsi="Arial" w:cs="Arial"/>
          <w:sz w:val="24"/>
          <w:szCs w:val="24"/>
        </w:rPr>
        <w:t>o</w:t>
      </w:r>
      <w:r w:rsidRPr="00180CE9">
        <w:rPr>
          <w:rFonts w:ascii="Arial" w:hAnsi="Arial" w:cs="Arial"/>
          <w:sz w:val="24"/>
          <w:szCs w:val="24"/>
        </w:rPr>
        <w:t xml:space="preserve">kolí objektu bude dotčen </w:t>
      </w:r>
      <w:proofErr w:type="spellStart"/>
      <w:proofErr w:type="gramStart"/>
      <w:r w:rsidRPr="00180CE9">
        <w:rPr>
          <w:rFonts w:ascii="Arial" w:hAnsi="Arial" w:cs="Arial"/>
          <w:sz w:val="24"/>
          <w:szCs w:val="24"/>
        </w:rPr>
        <w:t>p.č</w:t>
      </w:r>
      <w:proofErr w:type="spellEnd"/>
      <w:r w:rsidRPr="00180CE9">
        <w:rPr>
          <w:rFonts w:ascii="Arial" w:hAnsi="Arial" w:cs="Arial"/>
          <w:sz w:val="24"/>
          <w:szCs w:val="24"/>
        </w:rPr>
        <w:t>.</w:t>
      </w:r>
      <w:proofErr w:type="gramEnd"/>
      <w:r w:rsidRPr="00180CE9">
        <w:rPr>
          <w:rFonts w:ascii="Arial" w:hAnsi="Arial" w:cs="Arial"/>
          <w:sz w:val="24"/>
          <w:szCs w:val="24"/>
        </w:rPr>
        <w:t xml:space="preserve"> 2470/1 </w:t>
      </w:r>
      <w:r>
        <w:rPr>
          <w:rFonts w:ascii="Arial" w:hAnsi="Arial" w:cs="Arial"/>
          <w:sz w:val="24"/>
          <w:szCs w:val="24"/>
        </w:rPr>
        <w:t>–</w:t>
      </w:r>
      <w:r w:rsidRPr="00180C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zeleň.</w:t>
      </w:r>
    </w:p>
    <w:p w:rsidR="004229BF" w:rsidRDefault="004229BF" w:rsidP="009100FB">
      <w:pPr>
        <w:pStyle w:val="Zpat"/>
        <w:jc w:val="both"/>
        <w:rPr>
          <w:rFonts w:ascii="Arial" w:hAnsi="Arial" w:cs="Arial"/>
          <w:sz w:val="24"/>
          <w:szCs w:val="24"/>
        </w:rPr>
      </w:pPr>
    </w:p>
    <w:p w:rsidR="00C31252" w:rsidRDefault="00C31252" w:rsidP="00C31252">
      <w:pPr>
        <w:pStyle w:val="Nadpis4"/>
        <w:rPr>
          <w:rFonts w:ascii="Arial" w:hAnsi="Arial" w:cs="Arial"/>
        </w:rPr>
      </w:pPr>
      <w:r w:rsidRPr="00C31252">
        <w:rPr>
          <w:rFonts w:ascii="Arial" w:hAnsi="Arial" w:cs="Arial"/>
        </w:rPr>
        <w:t xml:space="preserve">údaje o souladu </w:t>
      </w:r>
      <w:r>
        <w:rPr>
          <w:rFonts w:ascii="Arial" w:hAnsi="Arial" w:cs="Arial"/>
        </w:rPr>
        <w:t>s územním rozhodnutím nebo regulačním plánem nebo veřejnoprávní smlouvou územní rozhodnutí nahrazující anebo územním souhlasem</w:t>
      </w:r>
    </w:p>
    <w:p w:rsidR="00C31252" w:rsidRDefault="00C31252" w:rsidP="00C31252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Nebylo vydáno.</w:t>
      </w:r>
    </w:p>
    <w:p w:rsidR="00180CE9" w:rsidRPr="002B7D20" w:rsidRDefault="00180CE9" w:rsidP="00C31252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údaje o souladu stavby s územně plánovací dokumentací, s cíli a úkoly územního plánování, včetně informace o vydané územně plánovací dokumentaci,</w:t>
      </w:r>
    </w:p>
    <w:p w:rsidR="009100FB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Stavba je v souladu s</w:t>
      </w:r>
      <w:r w:rsidR="00613DC2" w:rsidRPr="002B7D20">
        <w:rPr>
          <w:rFonts w:ascii="Arial" w:hAnsi="Arial" w:cs="Arial"/>
          <w:sz w:val="24"/>
          <w:szCs w:val="24"/>
        </w:rPr>
        <w:t> </w:t>
      </w:r>
      <w:r w:rsidRPr="002B7D20">
        <w:rPr>
          <w:rFonts w:ascii="Arial" w:hAnsi="Arial" w:cs="Arial"/>
          <w:sz w:val="24"/>
          <w:szCs w:val="24"/>
        </w:rPr>
        <w:t>ÚP</w:t>
      </w:r>
      <w:r w:rsidR="00613DC2" w:rsidRPr="002B7D20">
        <w:rPr>
          <w:rFonts w:ascii="Arial" w:hAnsi="Arial" w:cs="Arial"/>
          <w:sz w:val="24"/>
          <w:szCs w:val="24"/>
        </w:rPr>
        <w:t>, jedná se o stávající stavbu, jejíž funkční využití se nemění</w:t>
      </w:r>
      <w:r w:rsidR="009100FB">
        <w:rPr>
          <w:rFonts w:ascii="Arial" w:hAnsi="Arial" w:cs="Arial"/>
          <w:sz w:val="24"/>
          <w:szCs w:val="24"/>
        </w:rPr>
        <w:t>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vydaných rozhodnutích o povolení výjimky z obecných požadavků na využití území,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 xml:space="preserve">Na stavbu nebyla vydána rozhodnutí o povolení výjimky z obecných požadavků na využití území. </w:t>
      </w:r>
    </w:p>
    <w:p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tom, zda a v jakých částech dokumentace jsou zohledněny podmínky závazných stanovisek dotčených orgánů,</w:t>
      </w:r>
    </w:p>
    <w:p w:rsidR="00180CE9" w:rsidRDefault="002B7D2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</w:t>
      </w:r>
      <w:r w:rsidR="009100FB">
        <w:rPr>
          <w:rFonts w:ascii="Arial" w:hAnsi="Arial" w:cs="Arial"/>
          <w:sz w:val="24"/>
          <w:szCs w:val="24"/>
        </w:rPr>
        <w:t>odmínky</w:t>
      </w:r>
      <w:r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dle vydaných stanovisek – bude řešeno dodatkem.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výčet a závěry provedených průzkumů a rozborů - geologický průzkum, hydrogeologický průzkum, stavebně historický průzkum apod.,</w:t>
      </w:r>
    </w:p>
    <w:p w:rsidR="002B7D20" w:rsidRDefault="002B7D20" w:rsidP="009100FB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lastRenderedPageBreak/>
        <w:t>Byl proveden vizuální průzkum objektu</w:t>
      </w:r>
      <w:r w:rsidR="009100FB">
        <w:rPr>
          <w:rFonts w:ascii="Arial" w:hAnsi="Arial" w:cs="Arial"/>
          <w:sz w:val="24"/>
          <w:szCs w:val="24"/>
        </w:rPr>
        <w:t xml:space="preserve"> a biologický průzkum (viz dokladová část)</w:t>
      </w:r>
      <w:r w:rsidRPr="002B7D20">
        <w:rPr>
          <w:rFonts w:ascii="Arial" w:hAnsi="Arial" w:cs="Arial"/>
          <w:sz w:val="24"/>
          <w:szCs w:val="24"/>
        </w:rPr>
        <w:t>.</w:t>
      </w:r>
    </w:p>
    <w:p w:rsidR="00180CE9" w:rsidRDefault="00180CE9" w:rsidP="009100FB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ochrana území podle jiných právních předpisů,</w:t>
      </w:r>
    </w:p>
    <w:p w:rsidR="00180CE9" w:rsidRDefault="001D2DC1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100FB">
        <w:rPr>
          <w:rFonts w:ascii="Arial" w:hAnsi="Arial" w:cs="Arial"/>
          <w:sz w:val="24"/>
          <w:szCs w:val="24"/>
        </w:rPr>
        <w:t xml:space="preserve">tavbou dotčená lokalita se nachází v zastavěném území </w:t>
      </w:r>
      <w:r w:rsidR="00180CE9">
        <w:rPr>
          <w:rFonts w:ascii="Arial" w:hAnsi="Arial" w:cs="Arial"/>
          <w:sz w:val="24"/>
          <w:szCs w:val="24"/>
        </w:rPr>
        <w:t>města Chomutova bez ochrany území.</w:t>
      </w:r>
    </w:p>
    <w:p w:rsidR="00180CE9" w:rsidRDefault="00180CE9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poloha vzhledem k záplavovému území, poddolovanému území apod.,</w:t>
      </w:r>
    </w:p>
    <w:p w:rsidR="002B7D20" w:rsidRDefault="002B7D20" w:rsidP="002B7D2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Objekt se nenachází v záplavovém ani poddolovaném území.</w:t>
      </w:r>
    </w:p>
    <w:p w:rsidR="00180CE9" w:rsidRDefault="00180CE9" w:rsidP="002B7D20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vliv stavby na okolní stavby a pozemky, ochrana okolí, vliv stavby na odtokové poměry v území,</w:t>
      </w:r>
    </w:p>
    <w:p w:rsidR="002B7D20" w:rsidRPr="002B7D20" w:rsidRDefault="002B7D20" w:rsidP="002B7D20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 xml:space="preserve">Stavební úpravy stávajícího objektu nebudou mít žádný negativní vliv na okolí stavby, ani odtokové poměry v území. </w:t>
      </w:r>
    </w:p>
    <w:p w:rsidR="004229BF" w:rsidRP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asanace, demolice, kácení dřevin,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Požadavky na asanace, demolice a kácení dřevin nejsou.</w:t>
      </w:r>
    </w:p>
    <w:p w:rsidR="001D2DC1" w:rsidRPr="004229BF" w:rsidRDefault="001D2DC1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maximální dočasné a trvalé zábory zemědělského půdního fondu nebo pozemků určených k plnění funkce lesa,</w:t>
      </w:r>
    </w:p>
    <w:p w:rsidR="00720806" w:rsidRPr="001D2DC1" w:rsidRDefault="00180CE9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Bez požadavku.</w:t>
      </w:r>
    </w:p>
    <w:p w:rsidR="001D2DC1" w:rsidRDefault="001D2DC1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územně technické podmínky - zejména možnost napojení na stávající dopravní a technickou infrastrukturu, možnost bezbariérového přístupu k navrhované stavbě,</w:t>
      </w:r>
    </w:p>
    <w:p w:rsidR="00720806" w:rsidRPr="008D59CE" w:rsidRDefault="00720806" w:rsidP="00720806">
      <w:pPr>
        <w:ind w:left="709" w:hanging="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Objekt je napojen na stávající asfaltovou komunikaci. Tato komunikace bude sloužit jako příjezdová v průběhu stavby.</w:t>
      </w:r>
      <w:r>
        <w:rPr>
          <w:rFonts w:ascii="Arial" w:hAnsi="Arial" w:cs="Arial"/>
          <w:sz w:val="24"/>
          <w:szCs w:val="24"/>
        </w:rPr>
        <w:t xml:space="preserve"> Bezbariérový přístup - z</w:t>
      </w:r>
      <w:r w:rsidRPr="008D59CE">
        <w:rPr>
          <w:rFonts w:ascii="Arial" w:hAnsi="Arial" w:cs="Arial"/>
          <w:sz w:val="24"/>
          <w:szCs w:val="24"/>
        </w:rPr>
        <w:t>achováno stávající řešení.</w:t>
      </w: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věcné a časové vazby stavby, podmiňující, vyvolané, související investice,</w:t>
      </w:r>
    </w:p>
    <w:p w:rsidR="00720806" w:rsidRDefault="00720806" w:rsidP="00720806">
      <w:pPr>
        <w:ind w:left="708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Stavba nemá věcné a časové vazby, podmiňující, vyvolané, související investice. Stavební práce budou probíhat za plného užívání objektu. Případná </w:t>
      </w:r>
      <w:r w:rsidRPr="008D59CE">
        <w:rPr>
          <w:rFonts w:ascii="Arial" w:hAnsi="Arial" w:cs="Arial"/>
          <w:sz w:val="24"/>
          <w:szCs w:val="24"/>
        </w:rPr>
        <w:lastRenderedPageBreak/>
        <w:t>omezení (např. přístupů do objektu apod.) budou předem dohodnuta s uživateli objektu.</w:t>
      </w:r>
    </w:p>
    <w:p w:rsidR="00720806" w:rsidRPr="004229BF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se stavba provádí,</w:t>
      </w:r>
    </w:p>
    <w:p w:rsidR="00180CE9" w:rsidRPr="00180CE9" w:rsidRDefault="00180CE9" w:rsidP="00180CE9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Arial" w:hAnsi="Arial" w:cs="Arial"/>
          <w:color w:val="C24100"/>
          <w:sz w:val="29"/>
          <w:szCs w:val="29"/>
        </w:rPr>
      </w:pPr>
      <w:r w:rsidRPr="00180CE9">
        <w:rPr>
          <w:rFonts w:ascii="Arial" w:hAnsi="Arial" w:cs="Arial"/>
          <w:color w:val="C24100"/>
          <w:sz w:val="29"/>
          <w:szCs w:val="29"/>
        </w:rPr>
        <w:t>Informace o pozemku</w:t>
      </w:r>
    </w:p>
    <w:p w:rsidR="00180CE9" w:rsidRPr="00180CE9" w:rsidRDefault="00180CE9" w:rsidP="00180CE9">
      <w:pPr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48000" cy="2286000"/>
            <wp:effectExtent l="19050" t="0" r="0" b="0"/>
            <wp:docPr id="2" name="imageMapa" descr="Ukázka mapy se zobrazenou nemovitostí">
              <a:hlinkClick xmlns:a="http://schemas.openxmlformats.org/drawingml/2006/main" r:id="rId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606"/>
        <w:gridCol w:w="6144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2469/1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1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[562971]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2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I [652458]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3" w:tooltip="Seznam nemovitostí na LV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Výměra [m</w:t>
            </w:r>
            <w:r w:rsidRPr="00180CE9">
              <w:rPr>
                <w:rFonts w:ascii="Arial" w:hAnsi="Arial" w:cs="Arial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4" w:tgtFrame="napoveda" w:tooltip="DKM, otevře nové okno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zastavěná plocha a nádvoří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Stavba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5" w:tooltip="Informace o stavbě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č. p. 4057</w:t>
              </w:r>
            </w:hyperlink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6000"/>
        <w:gridCol w:w="9000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Podíl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 xml:space="preserve">Statutární město Chomutov, </w:t>
            </w:r>
            <w:proofErr w:type="spellStart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Zborovská</w:t>
            </w:r>
            <w:proofErr w:type="spellEnd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 xml:space="preserve"> 4602, 43001 Chomutov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Způsob ochrany nemovitosti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lastRenderedPageBreak/>
        <w:t>Nejsou evidovány žádné způsoby ochrany.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Seznam BPEJ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Parcela nemá evidované BPEJ.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Omezení vlastnického práva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evidována žádná omezení.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Jiné zápisy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jiné zápisy.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180CE9" w:rsidRPr="00180CE9" w:rsidRDefault="00180CE9" w:rsidP="00180CE9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Arial" w:hAnsi="Arial" w:cs="Arial"/>
          <w:color w:val="C24100"/>
          <w:sz w:val="29"/>
          <w:szCs w:val="29"/>
        </w:rPr>
      </w:pPr>
      <w:r w:rsidRPr="00180CE9">
        <w:rPr>
          <w:rFonts w:ascii="Arial" w:hAnsi="Arial" w:cs="Arial"/>
          <w:color w:val="C24100"/>
          <w:sz w:val="29"/>
          <w:szCs w:val="29"/>
        </w:rPr>
        <w:t>Informace o pozemku</w:t>
      </w:r>
    </w:p>
    <w:p w:rsidR="00180CE9" w:rsidRPr="00180CE9" w:rsidRDefault="00180CE9" w:rsidP="00180CE9">
      <w:pPr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48000" cy="2286000"/>
            <wp:effectExtent l="19050" t="0" r="0" b="0"/>
            <wp:docPr id="3" name="imageMapa" descr="Ukázka mapy se zobrazenou nemovitostí">
              <a:hlinkClick xmlns:a="http://schemas.openxmlformats.org/drawingml/2006/main" r:id="rId1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606"/>
        <w:gridCol w:w="6144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8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2469/2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9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[562971]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0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I [652458]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1" w:tooltip="Seznam nemovitostí na LV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Výměra [m</w:t>
            </w:r>
            <w:r w:rsidRPr="00180CE9">
              <w:rPr>
                <w:rFonts w:ascii="Arial" w:hAnsi="Arial" w:cs="Arial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2" w:tgtFrame="napoveda" w:tooltip="DKM, otevře nové okno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zastavěná plocha a nádvoří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Stavba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3" w:tooltip="Informace o stavbě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č. p. 4057</w:t>
              </w:r>
            </w:hyperlink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6000"/>
        <w:gridCol w:w="9000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Podíl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Statutární město Chomutov, </w:t>
            </w:r>
            <w:proofErr w:type="spellStart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Zborovská</w:t>
            </w:r>
            <w:proofErr w:type="spellEnd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 xml:space="preserve"> 4602, 43001 Chomutov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Způsob ochrany nemovitosti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způsoby ochrany.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Seznam BPEJ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Parcela nemá evidované BPEJ.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Omezení vlastnického práva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15000"/>
      </w:tblGrid>
      <w:tr w:rsidR="00180CE9" w:rsidRPr="00180CE9" w:rsidTr="00180CE9">
        <w:trPr>
          <w:tblHeader/>
          <w:tblCellSpacing w:w="0" w:type="dxa"/>
        </w:trPr>
        <w:tc>
          <w:tcPr>
            <w:tcW w:w="1482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Typ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Zákaz zcizení a zatížení</w:t>
            </w: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Jiné zápisy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jiné zápisy.</w:t>
      </w:r>
    </w:p>
    <w:p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180CE9" w:rsidRPr="00180CE9" w:rsidRDefault="00180CE9" w:rsidP="00180CE9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Arial" w:hAnsi="Arial" w:cs="Arial"/>
          <w:color w:val="C24100"/>
          <w:sz w:val="29"/>
          <w:szCs w:val="29"/>
        </w:rPr>
      </w:pPr>
      <w:r w:rsidRPr="00180CE9">
        <w:rPr>
          <w:rFonts w:ascii="Arial" w:hAnsi="Arial" w:cs="Arial"/>
          <w:color w:val="C24100"/>
          <w:sz w:val="29"/>
          <w:szCs w:val="29"/>
        </w:rPr>
        <w:t>Informace o pozemku</w:t>
      </w:r>
    </w:p>
    <w:p w:rsidR="00180CE9" w:rsidRPr="00180CE9" w:rsidRDefault="00180CE9" w:rsidP="00180CE9">
      <w:pPr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48000" cy="2286000"/>
            <wp:effectExtent l="19050" t="0" r="0" b="0"/>
            <wp:docPr id="6" name="imageMapa" descr="Ukázka mapy se zobrazenou nemovitostí">
              <a:hlinkClick xmlns:a="http://schemas.openxmlformats.org/drawingml/2006/main" r:id="rId2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3352"/>
        <w:gridCol w:w="6398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6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2470/1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7" w:tgtFrame="vdp" w:tooltip="Informace o objektu z RÚIAN, externí odkaz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[562971]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8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Chomutov I [652458]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9" w:tooltip="Seznam nemovitostí na LV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Výměra [m</w:t>
            </w:r>
            <w:r w:rsidRPr="00180CE9">
              <w:rPr>
                <w:rFonts w:ascii="Arial" w:hAnsi="Arial" w:cs="Arial"/>
                <w:color w:val="000000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3844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7707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0" w:tgtFrame="napoveda" w:tooltip="DKM, otevře nové okno" w:history="1">
              <w:r w:rsidR="00180CE9" w:rsidRPr="00180CE9">
                <w:rPr>
                  <w:rStyle w:val="Hypertextovodkaz"/>
                  <w:rFonts w:ascii="Arial" w:hAnsi="Arial" w:cs="Arial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zeleň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6000"/>
        <w:gridCol w:w="9000"/>
      </w:tblGrid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Podíl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 xml:space="preserve">Statutární město Chomutov, </w:t>
            </w:r>
            <w:proofErr w:type="spellStart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Zborovská</w:t>
            </w:r>
            <w:proofErr w:type="spellEnd"/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 xml:space="preserve"> 4602, 43001 Chomutov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Způsob ochrany nemovitosti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způsoby ochrany.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Seznam BPEJ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Parcela nemá evidované BPEJ.</w:t>
      </w:r>
    </w:p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Omezení vlastnického práva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/>
      </w:tblPr>
      <w:tblGrid>
        <w:gridCol w:w="15000"/>
      </w:tblGrid>
      <w:tr w:rsidR="00180CE9" w:rsidRPr="00180CE9" w:rsidTr="00180CE9">
        <w:trPr>
          <w:tblHeader/>
          <w:tblCellSpacing w:w="0" w:type="dxa"/>
        </w:trPr>
        <w:tc>
          <w:tcPr>
            <w:tcW w:w="14820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FFFFFF"/>
                <w:sz w:val="20"/>
                <w:szCs w:val="20"/>
              </w:rPr>
              <w:t>Typ</w:t>
            </w:r>
          </w:p>
        </w:tc>
      </w:tr>
      <w:tr w:rsidR="00180CE9" w:rsidRPr="00180CE9" w:rsidTr="00180CE9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0CE9" w:rsidRPr="00180CE9" w:rsidRDefault="00180C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CE9">
              <w:rPr>
                <w:rFonts w:ascii="Arial" w:hAnsi="Arial" w:cs="Arial"/>
                <w:color w:val="000000"/>
                <w:sz w:val="20"/>
                <w:szCs w:val="20"/>
              </w:rPr>
              <w:t>Věcné břemeno chůze a jízdy</w:t>
            </w:r>
          </w:p>
        </w:tc>
      </w:tr>
    </w:tbl>
    <w:p w:rsidR="00180CE9" w:rsidRPr="00180CE9" w:rsidRDefault="00180CE9" w:rsidP="00180CE9">
      <w:pPr>
        <w:pStyle w:val="Nadpis2"/>
        <w:numPr>
          <w:ilvl w:val="0"/>
          <w:numId w:val="0"/>
        </w:numPr>
        <w:spacing w:before="144" w:after="48"/>
        <w:ind w:left="737" w:hanging="737"/>
        <w:textAlignment w:val="baseline"/>
        <w:rPr>
          <w:rFonts w:ascii="Arial" w:hAnsi="Arial" w:cs="Arial"/>
          <w:color w:val="224F79"/>
          <w:sz w:val="24"/>
          <w:szCs w:val="24"/>
        </w:rPr>
      </w:pPr>
      <w:r w:rsidRPr="00180CE9">
        <w:rPr>
          <w:rFonts w:ascii="Arial" w:hAnsi="Arial" w:cs="Arial"/>
          <w:color w:val="224F79"/>
          <w:sz w:val="24"/>
          <w:szCs w:val="24"/>
        </w:rPr>
        <w:t>Jiné zápisy</w:t>
      </w:r>
    </w:p>
    <w:p w:rsidR="00180CE9" w:rsidRPr="00180CE9" w:rsidRDefault="00180CE9" w:rsidP="00180CE9">
      <w:pPr>
        <w:shd w:val="clear" w:color="auto" w:fill="FEFEFE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180CE9">
        <w:rPr>
          <w:rFonts w:ascii="Arial" w:hAnsi="Arial" w:cs="Arial"/>
          <w:color w:val="000000"/>
          <w:sz w:val="20"/>
          <w:szCs w:val="20"/>
        </w:rPr>
        <w:t>Nejsou evidovány žádné jiné zápisy.</w:t>
      </w:r>
    </w:p>
    <w:p w:rsidR="00180CE9" w:rsidRP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vznikne ochranné nebo bezpečnostní pásmo.</w:t>
      </w:r>
    </w:p>
    <w:p w:rsidR="004229BF" w:rsidRP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Nepředpokládá se vznik ochranných či bezpečnostních pásem.</w:t>
      </w:r>
    </w:p>
    <w:p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bookmarkStart w:id="1" w:name="_Toc504161654"/>
      <w:r w:rsidRPr="004229BF">
        <w:rPr>
          <w:rFonts w:ascii="Arial" w:hAnsi="Arial" w:cs="Arial"/>
          <w:sz w:val="24"/>
          <w:szCs w:val="24"/>
        </w:rPr>
        <w:t>Celkový popis stavby</w:t>
      </w:r>
      <w:bookmarkEnd w:id="1"/>
    </w:p>
    <w:p w:rsidR="00C31252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 nová stavba nebo změna dokončené stavby</w:t>
      </w:r>
      <w:r w:rsidRPr="004229BF">
        <w:rPr>
          <w:rFonts w:ascii="Arial" w:hAnsi="Arial" w:cs="Arial"/>
          <w:szCs w:val="24"/>
        </w:rPr>
        <w:t>; u změny stavby údaje o jejich současném stavu, závěry stavebně technické, případně stavebně historického průzkumu a výsledky statického posouzení nosných konstrukcí,</w:t>
      </w:r>
    </w:p>
    <w:p w:rsidR="00720806" w:rsidRDefault="004229BF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</w:t>
      </w:r>
      <w:r w:rsidR="00720806" w:rsidRPr="00720806">
        <w:rPr>
          <w:rFonts w:ascii="Arial" w:hAnsi="Arial" w:cs="Arial"/>
          <w:sz w:val="24"/>
          <w:szCs w:val="24"/>
        </w:rPr>
        <w:t>stavební úpravy stávajícího objektu.</w:t>
      </w:r>
    </w:p>
    <w:p w:rsidR="00180CE9" w:rsidRPr="00720806" w:rsidRDefault="00180CE9" w:rsidP="00720806">
      <w:pPr>
        <w:ind w:firstLine="708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4229BF" w:rsidRPr="004229BF">
        <w:rPr>
          <w:rFonts w:ascii="Arial" w:hAnsi="Arial" w:cs="Arial"/>
          <w:szCs w:val="24"/>
        </w:rPr>
        <w:t>účel užívání stavby,</w:t>
      </w:r>
    </w:p>
    <w:p w:rsidR="00720806" w:rsidRPr="00720806" w:rsidRDefault="00720806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objekt </w:t>
      </w:r>
      <w:r w:rsidR="00180CE9">
        <w:rPr>
          <w:rFonts w:ascii="Arial" w:hAnsi="Arial" w:cs="Arial"/>
          <w:sz w:val="24"/>
          <w:szCs w:val="24"/>
        </w:rPr>
        <w:t>mateřské školy</w:t>
      </w:r>
      <w:r w:rsidRPr="00720806">
        <w:rPr>
          <w:rFonts w:ascii="Arial" w:hAnsi="Arial" w:cs="Arial"/>
          <w:sz w:val="24"/>
          <w:szCs w:val="24"/>
        </w:rPr>
        <w:t>.</w:t>
      </w:r>
    </w:p>
    <w:p w:rsidR="00720806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c) </w:t>
      </w:r>
      <w:r w:rsidR="004229BF" w:rsidRPr="004229BF">
        <w:rPr>
          <w:rFonts w:ascii="Arial" w:hAnsi="Arial" w:cs="Arial"/>
          <w:szCs w:val="24"/>
        </w:rPr>
        <w:t>trvalá nebo dočasná stavba,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Jedná se o stavbu trvalou.</w:t>
      </w:r>
    </w:p>
    <w:p w:rsidR="00C31252" w:rsidRPr="004229BF" w:rsidRDefault="00C31252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r w:rsidR="004229BF" w:rsidRPr="004229BF">
        <w:rPr>
          <w:rFonts w:ascii="Arial" w:hAnsi="Arial" w:cs="Arial"/>
          <w:szCs w:val="24"/>
        </w:rPr>
        <w:t>informace o vydaných rozhodnutích o povolení výjimky z technických požadavků na stavby a technických požadavků zabezpečujících bezbariérové užívaní stavby,</w:t>
      </w:r>
    </w:p>
    <w:p w:rsidR="00720806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stávající stavbu - </w:t>
      </w:r>
      <w:r w:rsidRPr="008D59CE">
        <w:rPr>
          <w:rFonts w:ascii="Arial" w:hAnsi="Arial" w:cs="Arial"/>
          <w:sz w:val="24"/>
          <w:szCs w:val="24"/>
        </w:rPr>
        <w:t>zachováno stávající řešení.</w:t>
      </w:r>
    </w:p>
    <w:p w:rsidR="00180CE9" w:rsidRPr="00720806" w:rsidRDefault="00180CE9" w:rsidP="004229BF">
      <w:pPr>
        <w:spacing w:after="80"/>
        <w:ind w:left="709"/>
        <w:rPr>
          <w:rFonts w:ascii="Arial" w:hAnsi="Arial" w:cs="Arial"/>
          <w:color w:val="FF0000"/>
          <w:sz w:val="24"/>
          <w:szCs w:val="24"/>
        </w:rPr>
      </w:pP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e) </w:t>
      </w:r>
      <w:r w:rsidR="004229BF" w:rsidRPr="004229BF">
        <w:rPr>
          <w:rFonts w:ascii="Arial" w:hAnsi="Arial" w:cs="Arial"/>
          <w:szCs w:val="24"/>
        </w:rPr>
        <w:t>informace o tom, zda a v jakých částech dokumentace jsou zohledněny podmínky závazných stanovisek dotčených orgánů,</w:t>
      </w:r>
    </w:p>
    <w:p w:rsidR="00180CE9" w:rsidRDefault="00180CE9" w:rsidP="00180CE9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podmínky dle vydaných stanovisek – bude řešeno dodatkem.</w:t>
      </w:r>
    </w:p>
    <w:p w:rsidR="00563EA0" w:rsidRPr="004229BF" w:rsidRDefault="00563EA0" w:rsidP="00563EA0">
      <w:pPr>
        <w:tabs>
          <w:tab w:val="left" w:pos="1920"/>
        </w:tabs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f) </w:t>
      </w:r>
      <w:r w:rsidR="004229BF" w:rsidRPr="004229BF">
        <w:rPr>
          <w:rFonts w:ascii="Arial" w:hAnsi="Arial" w:cs="Arial"/>
          <w:szCs w:val="24"/>
        </w:rPr>
        <w:t>ochrana stavby podle jiných právních předpisů,</w:t>
      </w:r>
    </w:p>
    <w:p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Stavba nebude chráněna jinými právními předpisy.</w:t>
      </w:r>
    </w:p>
    <w:p w:rsidR="00563EA0" w:rsidRPr="004229BF" w:rsidRDefault="00563EA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g) </w:t>
      </w:r>
      <w:r w:rsidR="004229BF" w:rsidRPr="004229BF">
        <w:rPr>
          <w:rFonts w:ascii="Arial" w:hAnsi="Arial" w:cs="Arial"/>
          <w:szCs w:val="24"/>
        </w:rPr>
        <w:t xml:space="preserve">navrhované parametry stavby – zastavěná plocha, obestavěný prostor, </w:t>
      </w:r>
    </w:p>
    <w:p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užitná plocha, počet funkčních jednotek a jejich velikosti apod.,</w:t>
      </w:r>
    </w:p>
    <w:p w:rsidR="00782CD4" w:rsidRPr="00782CD4" w:rsidRDefault="00782CD4" w:rsidP="00782CD4"/>
    <w:p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Pr="00791A40">
        <w:rPr>
          <w:rFonts w:ascii="Arial" w:hAnsi="Arial" w:cs="Arial"/>
          <w:szCs w:val="24"/>
        </w:rPr>
        <w:t>astavěná plocha objektu</w:t>
      </w:r>
      <w:r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szCs w:val="24"/>
        </w:rPr>
        <w:tab/>
      </w:r>
      <w:r w:rsidR="00180CE9">
        <w:rPr>
          <w:rFonts w:ascii="Arial" w:hAnsi="Arial" w:cs="Arial"/>
          <w:szCs w:val="24"/>
        </w:rPr>
        <w:t>373</w:t>
      </w:r>
      <w:r>
        <w:rPr>
          <w:rFonts w:ascii="Arial" w:hAnsi="Arial" w:cs="Arial"/>
          <w:szCs w:val="24"/>
        </w:rPr>
        <w:t>m2</w:t>
      </w:r>
    </w:p>
    <w:p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obestavěný prostor objektu:</w:t>
      </w:r>
      <w:r>
        <w:rPr>
          <w:rFonts w:ascii="Arial" w:hAnsi="Arial" w:cs="Arial"/>
          <w:szCs w:val="24"/>
        </w:rPr>
        <w:tab/>
      </w:r>
      <w:r w:rsidR="00180CE9">
        <w:rPr>
          <w:rFonts w:ascii="Arial" w:hAnsi="Arial" w:cs="Arial"/>
          <w:szCs w:val="24"/>
        </w:rPr>
        <w:t>3.935m</w:t>
      </w:r>
      <w:r>
        <w:rPr>
          <w:rFonts w:ascii="Arial" w:hAnsi="Arial" w:cs="Arial"/>
          <w:szCs w:val="24"/>
        </w:rPr>
        <w:t>3</w:t>
      </w:r>
    </w:p>
    <w:p w:rsidR="00720806" w:rsidRPr="00791A40" w:rsidRDefault="00720806" w:rsidP="00720806">
      <w:pPr>
        <w:pStyle w:val="Zkladntext"/>
        <w:ind w:left="285" w:firstLine="708"/>
        <w:rPr>
          <w:rFonts w:ascii="Arial" w:hAnsi="Arial" w:cs="Arial"/>
          <w:szCs w:val="24"/>
        </w:rPr>
      </w:pPr>
    </w:p>
    <w:p w:rsidR="00720806" w:rsidRDefault="00720806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  <w:r w:rsidRPr="008D59CE">
        <w:rPr>
          <w:rFonts w:ascii="Arial" w:hAnsi="Arial" w:cs="Arial"/>
          <w:szCs w:val="24"/>
        </w:rPr>
        <w:t>Počet uživatelů a funkčních jednotek není tímto projektem měněn – zachováno stávající řešení.</w:t>
      </w:r>
    </w:p>
    <w:p w:rsidR="00180CE9" w:rsidRDefault="00180CE9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:rsidR="00782CD4" w:rsidRDefault="00782CD4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h) </w:t>
      </w:r>
      <w:r w:rsidR="004229BF" w:rsidRPr="004229BF">
        <w:rPr>
          <w:rFonts w:ascii="Arial" w:hAnsi="Arial" w:cs="Arial"/>
          <w:szCs w:val="24"/>
        </w:rPr>
        <w:t xml:space="preserve">základní bilance stavby – potřeby a spotřeby médií a hmot, hospodaření s </w:t>
      </w: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 xml:space="preserve">dešťovou vodou, celkové produkované množství a druhy odpadů a emisí, </w:t>
      </w:r>
      <w:r>
        <w:rPr>
          <w:rFonts w:ascii="Arial" w:hAnsi="Arial" w:cs="Arial"/>
          <w:szCs w:val="24"/>
        </w:rPr>
        <w:t xml:space="preserve">   </w:t>
      </w:r>
    </w:p>
    <w:p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třída energetické náročnosti budovy apod.,</w:t>
      </w:r>
    </w:p>
    <w:p w:rsidR="00180CE9" w:rsidRPr="00180CE9" w:rsidRDefault="00180CE9" w:rsidP="00180CE9"/>
    <w:p w:rsidR="00720806" w:rsidRPr="008D59CE" w:rsidRDefault="00720806" w:rsidP="00720806">
      <w:pPr>
        <w:pStyle w:val="Odstavecseseznamem"/>
        <w:ind w:left="121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Realizací stavebních úprav dojde ke</w:t>
      </w:r>
      <w:r>
        <w:rPr>
          <w:rFonts w:ascii="Arial" w:hAnsi="Arial" w:cs="Arial"/>
          <w:sz w:val="24"/>
          <w:szCs w:val="24"/>
        </w:rPr>
        <w:t xml:space="preserve"> zvýšení spotřeby médií a hmot, množství dle realizace stavby. </w:t>
      </w:r>
      <w:r w:rsidRPr="008D59CE">
        <w:rPr>
          <w:rFonts w:ascii="Arial" w:hAnsi="Arial" w:cs="Arial"/>
          <w:sz w:val="24"/>
          <w:szCs w:val="24"/>
        </w:rPr>
        <w:t xml:space="preserve">Dešťové vody </w:t>
      </w:r>
      <w:r>
        <w:rPr>
          <w:rFonts w:ascii="Arial" w:hAnsi="Arial" w:cs="Arial"/>
          <w:sz w:val="24"/>
          <w:szCs w:val="24"/>
        </w:rPr>
        <w:t>jsou</w:t>
      </w:r>
      <w:r w:rsidRPr="008D59CE">
        <w:rPr>
          <w:rFonts w:ascii="Arial" w:hAnsi="Arial" w:cs="Arial"/>
          <w:sz w:val="24"/>
          <w:szCs w:val="24"/>
        </w:rPr>
        <w:t xml:space="preserve"> svedeny </w:t>
      </w:r>
      <w:r>
        <w:rPr>
          <w:rFonts w:ascii="Arial" w:hAnsi="Arial" w:cs="Arial"/>
          <w:sz w:val="24"/>
          <w:szCs w:val="24"/>
        </w:rPr>
        <w:t>stávajícími svody</w:t>
      </w:r>
      <w:r w:rsidRPr="008D59CE">
        <w:rPr>
          <w:rFonts w:ascii="Arial" w:hAnsi="Arial" w:cs="Arial"/>
          <w:sz w:val="24"/>
          <w:szCs w:val="24"/>
        </w:rPr>
        <w:t xml:space="preserve"> do stávajícího systému dešťové </w:t>
      </w:r>
      <w:r>
        <w:rPr>
          <w:rFonts w:ascii="Arial" w:hAnsi="Arial" w:cs="Arial"/>
          <w:sz w:val="24"/>
          <w:szCs w:val="24"/>
        </w:rPr>
        <w:t xml:space="preserve">kanalizace. </w:t>
      </w:r>
      <w:r w:rsidRPr="008D59CE">
        <w:rPr>
          <w:rFonts w:ascii="Arial" w:hAnsi="Arial" w:cs="Arial"/>
          <w:sz w:val="24"/>
          <w:szCs w:val="24"/>
        </w:rPr>
        <w:t xml:space="preserve">Provozem stavby bude vznikat běžný komunální odpad, který bude skladován v přistavěných kontejnerech a dále pravidelně odvážen na skládku. Provozem stavby nebude docházet k vytváření emisí. </w:t>
      </w:r>
    </w:p>
    <w:p w:rsidR="00720806" w:rsidRDefault="00720806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Budova byla zatříděna do kategorie </w:t>
      </w:r>
      <w:r w:rsidR="00563EA0" w:rsidRPr="00B120CA">
        <w:rPr>
          <w:rFonts w:ascii="Arial" w:hAnsi="Arial" w:cs="Arial"/>
          <w:sz w:val="24"/>
          <w:szCs w:val="24"/>
        </w:rPr>
        <w:t>B</w:t>
      </w:r>
      <w:r w:rsidRPr="00C00D61">
        <w:rPr>
          <w:rFonts w:ascii="Arial" w:hAnsi="Arial" w:cs="Arial"/>
          <w:color w:val="FF0000"/>
          <w:sz w:val="24"/>
          <w:szCs w:val="24"/>
        </w:rPr>
        <w:t>.</w:t>
      </w:r>
    </w:p>
    <w:p w:rsidR="00C00D61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</w:p>
    <w:p w:rsidR="00C00D61" w:rsidRPr="008D59CE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sz w:val="24"/>
          <w:szCs w:val="24"/>
        </w:rPr>
      </w:pPr>
    </w:p>
    <w:p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i) </w:t>
      </w:r>
      <w:r w:rsidR="004229BF" w:rsidRPr="004229BF">
        <w:rPr>
          <w:rFonts w:ascii="Arial" w:hAnsi="Arial" w:cs="Arial"/>
          <w:szCs w:val="24"/>
        </w:rPr>
        <w:t xml:space="preserve">základní předpoklady výstavby – časové údaje o realizaci stavby, členění </w:t>
      </w:r>
    </w:p>
    <w:p w:rsidR="004229BF" w:rsidRP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4229BF" w:rsidRPr="004229BF">
        <w:rPr>
          <w:rFonts w:ascii="Arial" w:hAnsi="Arial" w:cs="Arial"/>
          <w:szCs w:val="24"/>
        </w:rPr>
        <w:t>na etapy,</w:t>
      </w:r>
    </w:p>
    <w:p w:rsidR="00720806" w:rsidRDefault="00720806" w:rsidP="00720806">
      <w:pPr>
        <w:spacing w:after="0"/>
        <w:ind w:left="709" w:firstLine="502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V době zpracování projektové dokumentace nebyl termín zahájení a </w:t>
      </w:r>
    </w:p>
    <w:p w:rsidR="00720806" w:rsidRPr="008D59CE" w:rsidRDefault="00720806" w:rsidP="00720806">
      <w:pPr>
        <w:spacing w:after="0"/>
        <w:ind w:left="1211" w:firstLine="34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ukončení stavebních prací znám. Předpokládá se realizace v průběhu roku </w:t>
      </w:r>
      <w:r>
        <w:rPr>
          <w:rFonts w:ascii="Arial" w:hAnsi="Arial" w:cs="Arial"/>
          <w:sz w:val="24"/>
          <w:szCs w:val="24"/>
        </w:rPr>
        <w:t>20</w:t>
      </w:r>
      <w:r w:rsidR="00C00D61">
        <w:rPr>
          <w:rFonts w:ascii="Arial" w:hAnsi="Arial" w:cs="Arial"/>
          <w:sz w:val="24"/>
          <w:szCs w:val="24"/>
        </w:rPr>
        <w:t>20</w:t>
      </w:r>
      <w:r w:rsidRPr="008D59C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8D59CE">
        <w:rPr>
          <w:rFonts w:ascii="Arial" w:hAnsi="Arial" w:cs="Arial"/>
          <w:sz w:val="24"/>
          <w:szCs w:val="24"/>
        </w:rPr>
        <w:t>Realizace stavby bude probíhat v jedné etapě.</w:t>
      </w:r>
    </w:p>
    <w:p w:rsidR="00720806" w:rsidRPr="004229BF" w:rsidRDefault="00720806" w:rsidP="00720806">
      <w:pPr>
        <w:spacing w:after="0"/>
        <w:ind w:left="709"/>
        <w:rPr>
          <w:rFonts w:ascii="Arial" w:hAnsi="Arial" w:cs="Arial"/>
          <w:sz w:val="24"/>
          <w:szCs w:val="24"/>
        </w:rPr>
      </w:pPr>
    </w:p>
    <w:p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j) </w:t>
      </w:r>
      <w:r w:rsidR="004229BF" w:rsidRPr="004229BF">
        <w:rPr>
          <w:rFonts w:ascii="Arial" w:hAnsi="Arial" w:cs="Arial"/>
          <w:szCs w:val="24"/>
        </w:rPr>
        <w:t>orientační náklady stavby.</w:t>
      </w:r>
    </w:p>
    <w:p w:rsidR="00720806" w:rsidRPr="00DC3FA1" w:rsidRDefault="004229BF" w:rsidP="00720806">
      <w:pPr>
        <w:spacing w:after="80"/>
        <w:ind w:left="709" w:firstLine="502"/>
        <w:rPr>
          <w:rFonts w:ascii="Arial" w:hAnsi="Arial" w:cs="Arial"/>
          <w:sz w:val="24"/>
          <w:szCs w:val="24"/>
        </w:rPr>
      </w:pPr>
      <w:r w:rsidRPr="00DC3FA1">
        <w:rPr>
          <w:rFonts w:ascii="Arial" w:hAnsi="Arial" w:cs="Arial"/>
          <w:sz w:val="24"/>
          <w:szCs w:val="24"/>
        </w:rPr>
        <w:t>Orientační náklady:</w:t>
      </w:r>
      <w:r w:rsidRPr="00DC3FA1">
        <w:rPr>
          <w:rFonts w:ascii="Arial" w:hAnsi="Arial" w:cs="Arial"/>
          <w:sz w:val="24"/>
          <w:szCs w:val="24"/>
        </w:rPr>
        <w:tab/>
      </w:r>
      <w:r w:rsidR="00DC3FA1" w:rsidRPr="00DC3FA1">
        <w:rPr>
          <w:rFonts w:ascii="Arial" w:hAnsi="Arial" w:cs="Arial"/>
          <w:sz w:val="24"/>
          <w:szCs w:val="24"/>
        </w:rPr>
        <w:t>dle rozpočtu</w:t>
      </w:r>
    </w:p>
    <w:sectPr w:rsidR="00720806" w:rsidRPr="00DC3FA1" w:rsidSect="00D75922"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C51" w:rsidRDefault="00A82C51" w:rsidP="003F7239">
      <w:pPr>
        <w:spacing w:after="0" w:line="240" w:lineRule="auto"/>
      </w:pPr>
      <w:r>
        <w:separator/>
      </w:r>
    </w:p>
  </w:endnote>
  <w:endnote w:type="continuationSeparator" w:id="0">
    <w:p w:rsidR="00A82C51" w:rsidRDefault="00A82C51" w:rsidP="003F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49354"/>
      <w:docPartObj>
        <w:docPartGallery w:val="Page Numbers (Bottom of Page)"/>
        <w:docPartUnique/>
      </w:docPartObj>
    </w:sdtPr>
    <w:sdtContent>
      <w:p w:rsidR="00A41D6A" w:rsidRDefault="007707F4">
        <w:pPr>
          <w:pStyle w:val="Rozvrendokumentu"/>
          <w:ind w:left="-864"/>
        </w:pPr>
        <w:r>
          <w:pict>
            <v:group id="_x0000_s3079" style="width:43.2pt;height:18.7pt;mso-position-horizontal-relative:char;mso-position-vertical-relative:line" coordorigin="614,660" coordsize="864,374">
              <v:roundrect id="_x0000_s3080" style="position:absolute;left:859;top:415;width:374;height:864;rotation:-90" arcsize="10923f" strokecolor="#c4bc96 [2414]"/>
              <v:roundrect id="_x0000_s308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2" type="#_x0000_t202" style="position:absolute;left:732;top:716;width:659;height:288" filled="f" stroked="f">
                <v:textbox style="mso-next-textbox:#_x0000_s3082" inset="0,0,0,0">
                  <w:txbxContent>
                    <w:p w:rsidR="00A41D6A" w:rsidRDefault="007707F4">
                      <w:pPr>
                        <w:jc w:val="right"/>
                      </w:pPr>
                      <w:fldSimple w:instr=" PAGE    \* MERGEFORMAT ">
                        <w:r w:rsidR="00B120CA" w:rsidRPr="00B120CA">
                          <w:rPr>
                            <w:b/>
                            <w:noProof/>
                            <w:color w:val="FFFFFF" w:themeColor="background1"/>
                          </w:rPr>
                          <w:t>8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3F7239" w:rsidRDefault="003F72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C51" w:rsidRDefault="00A82C51" w:rsidP="003F7239">
      <w:pPr>
        <w:spacing w:after="0" w:line="240" w:lineRule="auto"/>
      </w:pPr>
      <w:r>
        <w:separator/>
      </w:r>
    </w:p>
  </w:footnote>
  <w:footnote w:type="continuationSeparator" w:id="0">
    <w:p w:rsidR="00A82C51" w:rsidRDefault="00A82C51" w:rsidP="003F7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EB"/>
    <w:multiLevelType w:val="hybridMultilevel"/>
    <w:tmpl w:val="0F34998E"/>
    <w:lvl w:ilvl="0" w:tplc="5E86A634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04A0"/>
    <w:multiLevelType w:val="hybridMultilevel"/>
    <w:tmpl w:val="4B4C1D12"/>
    <w:lvl w:ilvl="0" w:tplc="A152630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A0C29"/>
    <w:multiLevelType w:val="multilevel"/>
    <w:tmpl w:val="8CBA273A"/>
    <w:lvl w:ilvl="0">
      <w:start w:val="2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z w:val="48"/>
        <w:szCs w:val="2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7CE091B"/>
    <w:multiLevelType w:val="hybridMultilevel"/>
    <w:tmpl w:val="78FCEAA2"/>
    <w:lvl w:ilvl="0" w:tplc="45B227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0205A8"/>
    <w:multiLevelType w:val="hybridMultilevel"/>
    <w:tmpl w:val="37EA9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9679C"/>
    <w:multiLevelType w:val="hybridMultilevel"/>
    <w:tmpl w:val="541AEE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A6C0A"/>
    <w:multiLevelType w:val="hybridMultilevel"/>
    <w:tmpl w:val="C61463E6"/>
    <w:lvl w:ilvl="0" w:tplc="267478C6">
      <w:start w:val="2"/>
      <w:numFmt w:val="upperLetter"/>
      <w:lvlText w:val="%1"/>
      <w:lvlJc w:val="center"/>
      <w:pPr>
        <w:ind w:left="1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2" w:hanging="360"/>
      </w:pPr>
    </w:lvl>
    <w:lvl w:ilvl="2" w:tplc="0405001B" w:tentative="1">
      <w:start w:val="1"/>
      <w:numFmt w:val="lowerRoman"/>
      <w:lvlText w:val="%3."/>
      <w:lvlJc w:val="right"/>
      <w:pPr>
        <w:ind w:left="2802" w:hanging="180"/>
      </w:pPr>
    </w:lvl>
    <w:lvl w:ilvl="3" w:tplc="0405000F" w:tentative="1">
      <w:start w:val="1"/>
      <w:numFmt w:val="decimal"/>
      <w:lvlText w:val="%4."/>
      <w:lvlJc w:val="left"/>
      <w:pPr>
        <w:ind w:left="3522" w:hanging="360"/>
      </w:pPr>
    </w:lvl>
    <w:lvl w:ilvl="4" w:tplc="04050019" w:tentative="1">
      <w:start w:val="1"/>
      <w:numFmt w:val="lowerLetter"/>
      <w:lvlText w:val="%5."/>
      <w:lvlJc w:val="left"/>
      <w:pPr>
        <w:ind w:left="4242" w:hanging="360"/>
      </w:pPr>
    </w:lvl>
    <w:lvl w:ilvl="5" w:tplc="0405001B" w:tentative="1">
      <w:start w:val="1"/>
      <w:numFmt w:val="lowerRoman"/>
      <w:lvlText w:val="%6."/>
      <w:lvlJc w:val="right"/>
      <w:pPr>
        <w:ind w:left="4962" w:hanging="180"/>
      </w:pPr>
    </w:lvl>
    <w:lvl w:ilvl="6" w:tplc="0405000F" w:tentative="1">
      <w:start w:val="1"/>
      <w:numFmt w:val="decimal"/>
      <w:lvlText w:val="%7."/>
      <w:lvlJc w:val="left"/>
      <w:pPr>
        <w:ind w:left="5682" w:hanging="360"/>
      </w:pPr>
    </w:lvl>
    <w:lvl w:ilvl="7" w:tplc="04050019" w:tentative="1">
      <w:start w:val="1"/>
      <w:numFmt w:val="lowerLetter"/>
      <w:lvlText w:val="%8."/>
      <w:lvlJc w:val="left"/>
      <w:pPr>
        <w:ind w:left="6402" w:hanging="360"/>
      </w:pPr>
    </w:lvl>
    <w:lvl w:ilvl="8" w:tplc="040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62FA684C"/>
    <w:multiLevelType w:val="hybridMultilevel"/>
    <w:tmpl w:val="E2ECF82A"/>
    <w:lvl w:ilvl="0" w:tplc="F0BCEBC0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229BF"/>
    <w:rsid w:val="000D60FA"/>
    <w:rsid w:val="00180CE9"/>
    <w:rsid w:val="001D2DC1"/>
    <w:rsid w:val="00281257"/>
    <w:rsid w:val="002B7D20"/>
    <w:rsid w:val="0037050F"/>
    <w:rsid w:val="00371933"/>
    <w:rsid w:val="0037717E"/>
    <w:rsid w:val="003F7239"/>
    <w:rsid w:val="004229BF"/>
    <w:rsid w:val="004E5665"/>
    <w:rsid w:val="004F62A9"/>
    <w:rsid w:val="00563EA0"/>
    <w:rsid w:val="00573503"/>
    <w:rsid w:val="005A21E9"/>
    <w:rsid w:val="005C5B4C"/>
    <w:rsid w:val="005D0B07"/>
    <w:rsid w:val="00613DC2"/>
    <w:rsid w:val="00720806"/>
    <w:rsid w:val="007377F1"/>
    <w:rsid w:val="007707F4"/>
    <w:rsid w:val="00782CD4"/>
    <w:rsid w:val="008513FD"/>
    <w:rsid w:val="00874648"/>
    <w:rsid w:val="008F6F1F"/>
    <w:rsid w:val="009100FB"/>
    <w:rsid w:val="00A00CD5"/>
    <w:rsid w:val="00A41D6A"/>
    <w:rsid w:val="00A82C51"/>
    <w:rsid w:val="00AE69EB"/>
    <w:rsid w:val="00B120CA"/>
    <w:rsid w:val="00B5615D"/>
    <w:rsid w:val="00B85895"/>
    <w:rsid w:val="00C00D61"/>
    <w:rsid w:val="00C31252"/>
    <w:rsid w:val="00C827BA"/>
    <w:rsid w:val="00D75922"/>
    <w:rsid w:val="00DC3FA1"/>
    <w:rsid w:val="00E846F5"/>
    <w:rsid w:val="00F17ACC"/>
    <w:rsid w:val="00F34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9BF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229BF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unhideWhenUsed/>
    <w:qFormat/>
    <w:rsid w:val="004229BF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229BF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hAnsi="Calibri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4229BF"/>
    <w:pPr>
      <w:numPr>
        <w:numId w:val="2"/>
      </w:numPr>
      <w:spacing w:before="240" w:after="240"/>
      <w:contextualSpacing w:val="0"/>
      <w:outlineLvl w:val="3"/>
    </w:pPr>
    <w:rPr>
      <w:rFonts w:ascii="Calibri" w:hAnsi="Calibr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29BF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229BF"/>
    <w:rPr>
      <w:rFonts w:ascii="Calibri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229BF"/>
    <w:rPr>
      <w:rFonts w:ascii="Calibri" w:hAnsi="Calibri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4229BF"/>
    <w:rPr>
      <w:rFonts w:ascii="Calibri" w:hAnsi="Calibri"/>
      <w:b/>
      <w:sz w:val="24"/>
    </w:rPr>
  </w:style>
  <w:style w:type="paragraph" w:styleId="Odstavecseseznamem">
    <w:name w:val="List Paragraph"/>
    <w:basedOn w:val="Normln"/>
    <w:uiPriority w:val="34"/>
    <w:qFormat/>
    <w:rsid w:val="004229BF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4229BF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42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DC2"/>
    <w:rPr>
      <w:rFonts w:ascii="Tahoma" w:hAnsi="Tahoma" w:cs="Tahoma"/>
      <w:sz w:val="16"/>
      <w:szCs w:val="16"/>
    </w:rPr>
  </w:style>
  <w:style w:type="table" w:customStyle="1" w:styleId="Svtlstnovn1">
    <w:name w:val="Světlé stínování1"/>
    <w:basedOn w:val="Normlntabulka"/>
    <w:uiPriority w:val="60"/>
    <w:rsid w:val="002B7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ln1">
    <w:name w:val="Normální1"/>
    <w:basedOn w:val="Normln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20806"/>
    <w:rPr>
      <w:color w:val="2F6E99"/>
      <w:u w:val="single"/>
    </w:rPr>
  </w:style>
  <w:style w:type="paragraph" w:styleId="Zkladntext">
    <w:name w:val="Body Text"/>
    <w:basedOn w:val="Normln"/>
    <w:link w:val="ZkladntextChar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208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827B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827BA"/>
    <w:pPr>
      <w:numPr>
        <w:ilvl w:val="2"/>
        <w:numId w:val="9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827BA"/>
    <w:pPr>
      <w:numPr>
        <w:ilvl w:val="1"/>
        <w:numId w:val="9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lavn">
    <w:name w:val="Hlavní"/>
    <w:basedOn w:val="Normln"/>
    <w:rsid w:val="00C827B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F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7239"/>
  </w:style>
  <w:style w:type="paragraph" w:styleId="Rozvrendokumentu">
    <w:name w:val="Document Map"/>
    <w:basedOn w:val="Normln"/>
    <w:link w:val="RozvrendokumentuChar"/>
    <w:uiPriority w:val="99"/>
    <w:unhideWhenUsed/>
    <w:rsid w:val="00A41D6A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rsid w:val="00A41D6A"/>
    <w:rPr>
      <w:rFonts w:eastAsiaTheme="minorEastAsi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1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1259747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1522787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78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49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51232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915460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932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97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5769513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562509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07381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iK6EiWjev9vF5sqi82dwzXcBNuj9YykkPF35OFGT3bsyWsWGq5LFiYsrMZvNc-FujzZ6ODegm_VzIvJLjiVSKK7jF2U2nHLYeNJ5xvd444iki4mto4qyFzryeqzd1nyh" TargetMode="External"/><Relationship Id="rId13" Type="http://schemas.openxmlformats.org/officeDocument/2006/relationships/hyperlink" Target="https://nahlizenidokn.cuzk.cz/ZobrazObjekt.aspx?encrypted=7pTx9X31UV_afCXgKSzsOMU1ijXkA3fP6lVMhmppf2rOYPOkeZONXoihMSAGXPL4GktfzyFz9AidPRmrFbJjtTIMCs57gNya6m4C1aktG-4NNl_prX961g==" TargetMode="External"/><Relationship Id="rId18" Type="http://schemas.openxmlformats.org/officeDocument/2006/relationships/hyperlink" Target="https://vdp.cuzk.cz/vdp/ruian/parcely/1196927503" TargetMode="External"/><Relationship Id="rId26" Type="http://schemas.openxmlformats.org/officeDocument/2006/relationships/hyperlink" Target="https://vdp.cuzk.cz/vdp/ruian/parcely/13645005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ahlizenidokn.cuzk.cz/ZobrazObjekt.aspx?encrypted=imt8s1cUSCfNDEir77SbwkWOvuoIAwWxudgbR6s0mgzo0W4i8LMg51yncMf0Ml8-NBCesAQBKz7r6NbbgFrGKRCzGjRx6saPLST3G1lLdlc_ordBHUyRHA==" TargetMode="External"/><Relationship Id="rId7" Type="http://schemas.openxmlformats.org/officeDocument/2006/relationships/hyperlink" Target="https://nahlizenidokn.cuzk.cz/ZobrazObjekt.aspx?encrypted=Tq6PxuB4W3pwubLzcUHGyt8wjYAigBkiYSI97HN9Aw3i2n-nLa3ESlj_2RNIeuGW7GKLrin-8E5z59OFN-1wJE03okhDQOmEzUrqDWkhcflJf1eg66RWtb3qYuXkoXQF" TargetMode="External"/><Relationship Id="rId12" Type="http://schemas.openxmlformats.org/officeDocument/2006/relationships/hyperlink" Target="https://nahlizenidokn.cuzk.cz/VyberKatastrInfo.aspx?encrypted=_8U5Fp4Si0oJKdv-6wwNi8RkNZVrIETKWftbWcGzjkcWzNfRzFQXhmgApu0CaVrFJr1iCccCAKM6z3ZYg2lEccesatlxZbuy1Wt4MKfCy9JAgp2SBqDi1g==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3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nahlizenidokn.cuzk.cz/ZobrazObjekt.aspx?encrypted=uFNrDqdtj6rQpYk95iirUy-W60SDNP2EA6l_gqL-2j_G0W4YdD0AjZdn89vtgGaxLFI-uwVBTFhTAPBnt3GmRtL7WG97YbeR1XJKF9iiWpnDXhCvwQWO-xJv18dYLgdz" TargetMode="External"/><Relationship Id="rId20" Type="http://schemas.openxmlformats.org/officeDocument/2006/relationships/hyperlink" Target="https://nahlizenidokn.cuzk.cz/VyberKatastrInfo.aspx?encrypted=1gAzI4OxjWI5mnzDMxMETFZUwjMkmf45M3o0cJwfxZMFlg4BKxcsnV-m48ce-xA2smVJ6JHMThva19Ye3sFnL9Im7wMYvXhIZqi1t8_NXdsmC0abZ2Zt3Q==" TargetMode="External"/><Relationship Id="rId29" Type="http://schemas.openxmlformats.org/officeDocument/2006/relationships/hyperlink" Target="https://nahlizenidokn.cuzk.cz/ZobrazObjekt.aspx?encrypted=vYFbUEHmmTE2RWOwoHWsOQ2DXT833S7qnRjfRxFyOyS-2QU4sEDc9LHbHZQrrJV_I53Xf6eThJiV0fRAW7pSP2XthtcCzJvKmJlmnr-R3JPnQBXy-CQPSA==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dp.cuzk.cz/vdp/ruian/obce/562971" TargetMode="External"/><Relationship Id="rId24" Type="http://schemas.openxmlformats.org/officeDocument/2006/relationships/hyperlink" Target="https://nahlizenidokn.cuzk.cz/ZobrazObjekt.aspx?encrypted=fGLqzU2DE-4F_TEpfYm8qgr1MFLJqi881yZm5ZO2tR5BdheLu_xpIsGB91nYXKzqUm7RhbqAQ1PRz4rekQhG2fJKZC9qTYOQDQZG-R91zEY2tQwWL8NOWPttq1h1Yo0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nahlizenidokn.cuzk.cz/ZobrazObjekt.aspx?encrypted=l-sxLTpTlZYTSA3SCGnQ_rZXHFruPZUh9CXxyZUHWDXdk3hs0d0-qZvahMPOdlClZBnUxHeyD7L5Z5UmZrl8vIk9icvEcip4OCeIpzO7PVYsDmjPbNmJtQ==" TargetMode="External"/><Relationship Id="rId23" Type="http://schemas.openxmlformats.org/officeDocument/2006/relationships/hyperlink" Target="https://nahlizenidokn.cuzk.cz/ZobrazObjekt.aspx?encrypted=39l9IpMaSzjIjSeQR4I4OKsyNXDk-80JX-eXJ7eLCbpCxFl5nl5AkR-0spa7w8ewuWlqSOaiilPNYgrTXG_D99axm85c4LfS9TD08VwaJQQY9I_65npJBw==" TargetMode="External"/><Relationship Id="rId28" Type="http://schemas.openxmlformats.org/officeDocument/2006/relationships/hyperlink" Target="https://nahlizenidokn.cuzk.cz/VyberKatastrInfo.aspx?encrypted=IakLmn3Ja-Sjl91dnQYLSE1QlZD_SxDP84yAFfLejRD7MyMLa-UeXw3oHCoZpHLqN9oEOCZMgrUbjB5lVFMo0MN00qnU8_nTzkpM9GewAQQ4Tu_3Tbv0yw==" TargetMode="External"/><Relationship Id="rId10" Type="http://schemas.openxmlformats.org/officeDocument/2006/relationships/hyperlink" Target="https://vdp.cuzk.cz/vdp/ruian/parcely/1196926503" TargetMode="External"/><Relationship Id="rId19" Type="http://schemas.openxmlformats.org/officeDocument/2006/relationships/hyperlink" Target="https://vdp.cuzk.cz/vdp/ruian/obce/562971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nahlizenidokn.cuzk.cz/Napoveda/index.htm?id=idh_druhymap" TargetMode="External"/><Relationship Id="rId22" Type="http://schemas.openxmlformats.org/officeDocument/2006/relationships/hyperlink" Target="https://nahlizenidokn.cuzk.cz/Napoveda/index.htm?id=idh_druhymap" TargetMode="External"/><Relationship Id="rId27" Type="http://schemas.openxmlformats.org/officeDocument/2006/relationships/hyperlink" Target="https://vdp.cuzk.cz/vdp/ruian/obce/562971" TargetMode="External"/><Relationship Id="rId30" Type="http://schemas.openxmlformats.org/officeDocument/2006/relationships/hyperlink" Target="https://nahlizenidokn.cuzk.cz/Napoveda/index.htm?id=idh_druhyma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8</Pages>
  <Words>1479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15</cp:revision>
  <cp:lastPrinted>2020-06-26T08:48:00Z</cp:lastPrinted>
  <dcterms:created xsi:type="dcterms:W3CDTF">2019-05-07T13:21:00Z</dcterms:created>
  <dcterms:modified xsi:type="dcterms:W3CDTF">2020-06-26T08:50:00Z</dcterms:modified>
</cp:coreProperties>
</file>